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B35" w:rsidRPr="00E85B35" w:rsidRDefault="00E85B35" w:rsidP="00CA600C">
      <w:pPr>
        <w:pStyle w:val="Heading1"/>
      </w:pPr>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 xml:space="preserve">The extent of wiring device work is indicated by drawings and schedules.  </w:t>
      </w:r>
      <w:proofErr w:type="gramStart"/>
      <w:r w:rsidRPr="00E85B35">
        <w:t>Wiring  devices</w:t>
      </w:r>
      <w:proofErr w:type="gramEnd"/>
      <w:r w:rsidRPr="00E85B35">
        <w:t xml:space="preserve"> are defined as single discrete units of electrical distribution systems </w:t>
      </w:r>
      <w:bookmarkStart w:id="0" w:name="_GoBack"/>
      <w:bookmarkEnd w:id="0"/>
      <w:r w:rsidRPr="00E85B35">
        <w:t>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 xml:space="preserve">Manufacturers:  Firms regularly engaged in manufacture of wiring devices of types, sizes, and ratings required, whose products have been in satisfactory use in similar service for not less </w:t>
      </w:r>
      <w:proofErr w:type="spellStart"/>
      <w:r w:rsidRPr="00E85B35">
        <w:t>then</w:t>
      </w:r>
      <w:proofErr w:type="spellEnd"/>
      <w:r w:rsidRPr="00E85B35">
        <w:t xml:space="preserve">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proofErr w:type="spellStart"/>
      <w:r w:rsidRPr="00E85B35">
        <w:t>Wiremold</w:t>
      </w:r>
      <w:proofErr w:type="spellEnd"/>
    </w:p>
    <w:p w:rsidR="00E85B35" w:rsidRPr="00E85B35" w:rsidRDefault="00E85B35" w:rsidP="00CA600C">
      <w:pPr>
        <w:pStyle w:val="Heading3"/>
      </w:pPr>
      <w:r w:rsidRPr="00E85B35">
        <w:t>Walker Duct</w:t>
      </w:r>
    </w:p>
    <w:p w:rsidR="00E85B35" w:rsidRPr="00E85B35" w:rsidRDefault="00E85B35" w:rsidP="00CA600C">
      <w:pPr>
        <w:pStyle w:val="Heading3"/>
      </w:pPr>
      <w:proofErr w:type="spellStart"/>
      <w:r w:rsidRPr="00E85B35">
        <w:t>Cellco</w:t>
      </w:r>
      <w:proofErr w:type="spellEnd"/>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t>
      </w:r>
      <w:proofErr w:type="gramStart"/>
      <w:r w:rsidRPr="00E85B35">
        <w:t>With</w:t>
      </w:r>
      <w:proofErr w:type="gramEnd"/>
      <w:r w:rsidRPr="00E85B35">
        <w:t xml:space="preserve">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proofErr w:type="gramStart"/>
      <w:r w:rsidRPr="00E85B35">
        <w:rPr>
          <w:u w:val="single"/>
        </w:rPr>
        <w:t>supplied</w:t>
      </w:r>
      <w:proofErr w:type="gramEnd"/>
      <w:r w:rsidRPr="00E85B35">
        <w:rPr>
          <w:u w:val="single"/>
        </w:rPr>
        <w:t xml:space="preserve">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proofErr w:type="gramStart"/>
      <w:r w:rsidRPr="00E85B35">
        <w:rPr>
          <w:u w:val="single"/>
        </w:rPr>
        <w:t>magnetic</w:t>
      </w:r>
      <w:proofErr w:type="gramEnd"/>
      <w:r w:rsidRPr="00E85B35">
        <w:rPr>
          <w:u w:val="single"/>
        </w:rPr>
        <w:t xml:space="preserve">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20 </w:t>
      </w:r>
      <w:proofErr w:type="gramStart"/>
      <w:r w:rsidRPr="00E85B35">
        <w:t>Amp</w:t>
      </w:r>
      <w:proofErr w:type="gramEnd"/>
      <w:r w:rsidRPr="00E85B35">
        <w:t>,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routed</w:t>
      </w:r>
      <w:proofErr w:type="gramEnd"/>
      <w:r w:rsidRPr="00E85B35">
        <w:t xml:space="preserve">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or</w:t>
      </w:r>
      <w:proofErr w:type="gramEnd"/>
      <w:r w:rsidRPr="00E85B35">
        <w:t xml:space="preserve">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proofErr w:type="gramStart"/>
      <w:r w:rsidRPr="00E85B35">
        <w:t>accordance</w:t>
      </w:r>
      <w:proofErr w:type="gramEnd"/>
      <w:r w:rsidRPr="00E85B35">
        <w:t xml:space="preserv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 xml:space="preserve">Receptacles on emergency power shall be red in color.  </w:t>
      </w:r>
      <w:proofErr w:type="spellStart"/>
      <w:r w:rsidRPr="00E85B35">
        <w:t>Coverplates</w:t>
      </w:r>
      <w:proofErr w:type="spellEnd"/>
      <w:r w:rsidRPr="00E85B35">
        <w:t xml:space="preserve"> for emergency outlets in these areas shall be engraved with panel and circuit no. designation per NEC.  Engraving shall be 1/8" high, block style letters, with red filler on front side of </w:t>
      </w:r>
      <w:proofErr w:type="spellStart"/>
      <w:r w:rsidRPr="00E85B35">
        <w:t>coverplates</w:t>
      </w:r>
      <w:proofErr w:type="spellEnd"/>
      <w:r w:rsidRPr="00E85B35">
        <w:t>.</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 xml:space="preserve">Furnish and install wall plates for all wiring devices.  Plates for flush devices shall be Pass and Seymour "RP" Series high impact thermoplastic, and shall be gray in color.  Oversize plates are not </w:t>
      </w:r>
      <w:r w:rsidRPr="00E85B35">
        <w:lastRenderedPageBreak/>
        <w:t>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t>
      </w:r>
      <w:proofErr w:type="spellStart"/>
      <w:r w:rsidRPr="00E85B35">
        <w:t>Wiremold</w:t>
      </w:r>
      <w:proofErr w:type="spellEnd"/>
      <w:r w:rsidRPr="00E85B35">
        <w:t xml:space="preserve"> Company or Walker Parkersburg Products, complete including fittings, devices, end closures, conduit entrance fittings, elbows, and boxes.  Except where specified otherwise on the drawings, provide </w:t>
      </w:r>
      <w:proofErr w:type="spellStart"/>
      <w:r w:rsidRPr="00E85B35">
        <w:t>Wiremold</w:t>
      </w:r>
      <w:proofErr w:type="spellEnd"/>
      <w:r w:rsidRPr="00E85B35">
        <w:t xml:space="preserve">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 xml:space="preserve">The system shall consist of No. 2 power duct and No. 4 communications duct with inserts 24" on center.  Duct shall be manufactured by Walker/Parkersburg, </w:t>
      </w:r>
      <w:proofErr w:type="spellStart"/>
      <w:r w:rsidRPr="00E85B35">
        <w:t>Cellco</w:t>
      </w:r>
      <w:proofErr w:type="spellEnd"/>
      <w:r w:rsidRPr="00E85B35">
        <w:t xml:space="preserve">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lastRenderedPageBreak/>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B0039A">
            <w:rPr>
              <w:sz w:val="16"/>
              <w:szCs w:val="16"/>
            </w:rPr>
            <w:t>1/30</w:t>
          </w:r>
          <w:r w:rsidR="008A7167" w:rsidRPr="008A7167">
            <w:rPr>
              <w:sz w:val="16"/>
              <w:szCs w:val="16"/>
            </w:rPr>
            <w:t>/201</w:t>
          </w:r>
          <w:r w:rsidR="00B0039A">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0039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0039A">
            <w:rPr>
              <w:rStyle w:val="PageNumber"/>
              <w:rFonts w:cs="Arial"/>
              <w:noProof/>
              <w:sz w:val="16"/>
              <w:szCs w:val="16"/>
            </w:rPr>
            <w:t>5</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A600C"/>
    <w:rsid w:val="00CB0AB5"/>
    <w:rsid w:val="00CB33E0"/>
    <w:rsid w:val="00CC0F18"/>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BCF3BF-1D13-45AC-9328-4ABBD1CCE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1699</Words>
  <Characters>10404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Setup</cp:lastModifiedBy>
  <cp:revision>1</cp:revision>
  <cp:lastPrinted>2009-03-05T22:14:00Z</cp:lastPrinted>
  <dcterms:created xsi:type="dcterms:W3CDTF">2013-10-15T14:13:00Z</dcterms:created>
  <dcterms:modified xsi:type="dcterms:W3CDTF">2015-02-04T17:06:00Z</dcterms:modified>
  <cp:version>2</cp:version>
</cp:coreProperties>
</file>